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8505"/>
      </w:tblGrid>
      <w:tr w:rsidR="00C024BD" w14:paraId="299492DE" w14:textId="77777777" w:rsidTr="00F00FAD">
        <w:trPr>
          <w:trHeight w:hRule="exact" w:val="311"/>
        </w:trPr>
        <w:tc>
          <w:tcPr>
            <w:tcW w:w="10632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EEECE1"/>
          </w:tcPr>
          <w:p w14:paraId="5AA93CF6" w14:textId="77777777" w:rsidR="00C024BD" w:rsidRDefault="00C024BD" w:rsidP="00EE1585">
            <w:pPr>
              <w:pStyle w:val="TableParagraph"/>
              <w:spacing w:line="279" w:lineRule="exact"/>
              <w:ind w:left="-1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Feedback</w:t>
            </w:r>
          </w:p>
        </w:tc>
      </w:tr>
      <w:tr w:rsidR="00C024BD" w14:paraId="7E91AE03" w14:textId="77777777" w:rsidTr="00F00FAD">
        <w:trPr>
          <w:trHeight w:val="1701"/>
        </w:trPr>
        <w:tc>
          <w:tcPr>
            <w:tcW w:w="21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43D31EE6" w14:textId="77777777" w:rsidR="00C024BD" w:rsidRDefault="00C024BD" w:rsidP="00EE1585">
            <w:pPr>
              <w:pStyle w:val="TableParagraph"/>
              <w:ind w:left="91" w:right="60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How have previous learning goals been addressed?</w:t>
            </w:r>
          </w:p>
        </w:tc>
        <w:tc>
          <w:tcPr>
            <w:tcW w:w="850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155525A3" w14:textId="77777777" w:rsidR="00C024BD" w:rsidRDefault="00C024BD" w:rsidP="00EE1585"/>
        </w:tc>
      </w:tr>
      <w:tr w:rsidR="00C024BD" w14:paraId="4868C8B4" w14:textId="77777777" w:rsidTr="00F00FAD">
        <w:trPr>
          <w:trHeight w:val="1701"/>
        </w:trPr>
        <w:tc>
          <w:tcPr>
            <w:tcW w:w="21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35CD9417" w14:textId="77777777" w:rsidR="00C024BD" w:rsidRDefault="00C024BD" w:rsidP="00EE1585">
            <w:pPr>
              <w:pStyle w:val="TableParagraph"/>
              <w:ind w:left="91" w:right="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 xml:space="preserve">What was </w:t>
            </w:r>
            <w:r>
              <w:rPr>
                <w:rFonts w:ascii="Cambria"/>
                <w:spacing w:val="-1"/>
                <w:sz w:val="24"/>
              </w:rPr>
              <w:t>done</w:t>
            </w:r>
            <w:r>
              <w:rPr>
                <w:rFonts w:ascii="Cambria"/>
                <w:sz w:val="24"/>
              </w:rPr>
              <w:t xml:space="preserve"> well</w:t>
            </w:r>
            <w:r>
              <w:rPr>
                <w:rFonts w:ascii="Cambria"/>
                <w:spacing w:val="-1"/>
                <w:sz w:val="24"/>
              </w:rPr>
              <w:t>?</w:t>
            </w:r>
          </w:p>
        </w:tc>
        <w:tc>
          <w:tcPr>
            <w:tcW w:w="850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AB6F885" w14:textId="77777777" w:rsidR="00C024BD" w:rsidRDefault="00C024BD" w:rsidP="00F00FAD">
            <w:pPr>
              <w:ind w:left="-320" w:firstLine="320"/>
            </w:pPr>
          </w:p>
        </w:tc>
      </w:tr>
      <w:tr w:rsidR="00C024BD" w14:paraId="4802CCEA" w14:textId="77777777" w:rsidTr="00F00FAD">
        <w:trPr>
          <w:trHeight w:val="1701"/>
        </w:trPr>
        <w:tc>
          <w:tcPr>
            <w:tcW w:w="21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76E878AE" w14:textId="77777777" w:rsidR="00C024BD" w:rsidRDefault="00C024BD" w:rsidP="00EE1585">
            <w:pPr>
              <w:pStyle w:val="TableParagraph"/>
              <w:ind w:left="91" w:right="29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z w:val="24"/>
              </w:rPr>
              <w:t xml:space="preserve"> needs to be </w:t>
            </w:r>
            <w:r>
              <w:rPr>
                <w:rFonts w:ascii="Cambria"/>
                <w:spacing w:val="-1"/>
                <w:sz w:val="24"/>
              </w:rPr>
              <w:t>improved?</w:t>
            </w:r>
          </w:p>
        </w:tc>
        <w:tc>
          <w:tcPr>
            <w:tcW w:w="850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4F6A9C80" w14:textId="77777777" w:rsidR="00C024BD" w:rsidRDefault="00C024BD" w:rsidP="00EE1585"/>
        </w:tc>
      </w:tr>
      <w:tr w:rsidR="00C024BD" w14:paraId="4C9A7BCE" w14:textId="77777777" w:rsidTr="00F00FAD">
        <w:trPr>
          <w:trHeight w:val="1701"/>
        </w:trPr>
        <w:tc>
          <w:tcPr>
            <w:tcW w:w="2127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14:paraId="2E7C14DC" w14:textId="77777777" w:rsidR="00C024BD" w:rsidRDefault="00C024BD" w:rsidP="00EE1585">
            <w:pPr>
              <w:pStyle w:val="TableParagraph"/>
              <w:ind w:left="91" w:right="44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 xml:space="preserve">Plan for </w:t>
            </w:r>
            <w:r>
              <w:rPr>
                <w:rFonts w:ascii="Cambria"/>
                <w:spacing w:val="-1"/>
                <w:sz w:val="24"/>
              </w:rPr>
              <w:t>learning</w:t>
            </w:r>
            <w:r>
              <w:rPr>
                <w:rFonts w:ascii="Cambria"/>
                <w:sz w:val="24"/>
              </w:rPr>
              <w:t xml:space="preserve"> and</w:t>
            </w:r>
            <w:r>
              <w:rPr>
                <w:rFonts w:ascii="Cambria"/>
                <w:spacing w:val="2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time frames for </w:t>
            </w:r>
            <w:r>
              <w:rPr>
                <w:rFonts w:ascii="Cambria"/>
                <w:spacing w:val="-1"/>
                <w:sz w:val="24"/>
              </w:rPr>
              <w:t>achievement</w:t>
            </w:r>
          </w:p>
        </w:tc>
        <w:tc>
          <w:tcPr>
            <w:tcW w:w="850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9390C51" w14:textId="77777777" w:rsidR="00C024BD" w:rsidRDefault="00C024BD" w:rsidP="00EE1585"/>
        </w:tc>
      </w:tr>
    </w:tbl>
    <w:tbl>
      <w:tblPr>
        <w:tblpPr w:leftFromText="180" w:rightFromText="180" w:vertAnchor="text" w:horzAnchor="margin" w:tblpX="-39" w:tblpY="92"/>
        <w:tblW w:w="10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6"/>
        <w:gridCol w:w="7313"/>
      </w:tblGrid>
      <w:tr w:rsidR="00C024BD" w:rsidRPr="00142CCC" w14:paraId="189823C3" w14:textId="77777777" w:rsidTr="00833A47">
        <w:trPr>
          <w:trHeight w:val="340"/>
        </w:trPr>
        <w:tc>
          <w:tcPr>
            <w:tcW w:w="10829" w:type="dxa"/>
            <w:gridSpan w:val="2"/>
            <w:shd w:val="clear" w:color="auto" w:fill="auto"/>
          </w:tcPr>
          <w:p w14:paraId="4D706C34" w14:textId="66EAE1D7" w:rsidR="00C024BD" w:rsidRDefault="00C024BD" w:rsidP="00833A47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Calibri" w:eastAsia="Calibri" w:hAnsi="Calibri" w:cs="Calibri"/>
                <w:color w:val="C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C00000"/>
                <w:sz w:val="24"/>
                <w:szCs w:val="24"/>
              </w:rPr>
              <w:t>Spoken English proficiency:</w:t>
            </w:r>
            <w:r>
              <w:rPr>
                <w:rFonts w:ascii="Calibri" w:eastAsia="Calibri" w:hAnsi="Calibri" w:cs="Calibri"/>
                <w:color w:val="C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color w:val="C00000"/>
                <w:sz w:val="32"/>
                <w:szCs w:val="32"/>
              </w:rPr>
              <w:t></w:t>
            </w:r>
            <w:r>
              <w:rPr>
                <w:rFonts w:ascii="Wingdings" w:eastAsia="Wingdings" w:hAnsi="Wingdings" w:cs="Wingdings"/>
                <w:color w:val="C00000"/>
                <w:spacing w:val="-247"/>
                <w:sz w:val="32"/>
                <w:szCs w:val="32"/>
              </w:rPr>
              <w:t></w:t>
            </w:r>
            <w:r>
              <w:rPr>
                <w:rFonts w:ascii="Calibri" w:eastAsia="Calibri" w:hAnsi="Calibri" w:cs="Calibri"/>
                <w:color w:val="C00000"/>
                <w:spacing w:val="-1"/>
                <w:sz w:val="24"/>
                <w:szCs w:val="24"/>
              </w:rPr>
              <w:t>unsatisfactory</w:t>
            </w:r>
            <w:r>
              <w:rPr>
                <w:rFonts w:ascii="Calibri" w:eastAsia="Calibri" w:hAnsi="Calibri" w:cs="Calibri"/>
                <w:color w:val="C00000"/>
                <w:spacing w:val="-1"/>
                <w:sz w:val="24"/>
                <w:szCs w:val="24"/>
              </w:rPr>
              <w:tab/>
            </w:r>
            <w:r>
              <w:rPr>
                <w:rFonts w:ascii="Wingdings" w:eastAsia="Wingdings" w:hAnsi="Wingdings" w:cs="Wingdings"/>
                <w:color w:val="C00000"/>
                <w:sz w:val="32"/>
                <w:szCs w:val="32"/>
              </w:rPr>
              <w:t></w:t>
            </w:r>
            <w:r>
              <w:rPr>
                <w:rFonts w:ascii="Wingdings" w:eastAsia="Wingdings" w:hAnsi="Wingdings" w:cs="Wingdings"/>
                <w:color w:val="C00000"/>
                <w:spacing w:val="-247"/>
                <w:sz w:val="32"/>
                <w:szCs w:val="32"/>
              </w:rPr>
              <w:t></w:t>
            </w:r>
            <w:r>
              <w:rPr>
                <w:rFonts w:ascii="Calibri" w:eastAsia="Calibri" w:hAnsi="Calibri" w:cs="Calibri"/>
                <w:color w:val="C00000"/>
                <w:spacing w:val="-1"/>
                <w:sz w:val="24"/>
                <w:szCs w:val="24"/>
              </w:rPr>
              <w:t xml:space="preserve">needs development           </w:t>
            </w:r>
            <w:r>
              <w:rPr>
                <w:rFonts w:ascii="Wingdings" w:eastAsia="Wingdings" w:hAnsi="Wingdings" w:cs="Wingdings"/>
                <w:color w:val="C00000"/>
                <w:sz w:val="32"/>
                <w:szCs w:val="32"/>
              </w:rPr>
              <w:t></w:t>
            </w:r>
            <w:r>
              <w:rPr>
                <w:rFonts w:ascii="Wingdings" w:eastAsia="Wingdings" w:hAnsi="Wingdings" w:cs="Wingdings"/>
                <w:color w:val="C00000"/>
                <w:spacing w:val="-247"/>
                <w:sz w:val="32"/>
                <w:szCs w:val="32"/>
              </w:rPr>
              <w:t></w:t>
            </w:r>
            <w:r>
              <w:rPr>
                <w:rFonts w:ascii="Calibri" w:eastAsia="Calibri" w:hAnsi="Calibri" w:cs="Calibri"/>
                <w:color w:val="C00000"/>
                <w:sz w:val="24"/>
                <w:szCs w:val="24"/>
              </w:rPr>
              <w:t>satisfactory</w:t>
            </w:r>
          </w:p>
          <w:p w14:paraId="539F1291" w14:textId="176C6495" w:rsidR="00C024BD" w:rsidRPr="00142CCC" w:rsidRDefault="00C024BD" w:rsidP="00833A47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C024BD" w:rsidRPr="00142CCC" w14:paraId="38E44AD0" w14:textId="77777777" w:rsidTr="00833A47">
        <w:trPr>
          <w:trHeight w:val="340"/>
        </w:trPr>
        <w:tc>
          <w:tcPr>
            <w:tcW w:w="3516" w:type="dxa"/>
            <w:shd w:val="clear" w:color="auto" w:fill="auto"/>
          </w:tcPr>
          <w:p w14:paraId="1D14E592" w14:textId="503973EC" w:rsidR="00C024BD" w:rsidRPr="00142CCC" w:rsidRDefault="00C024BD" w:rsidP="00833A47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Calibri" w:eastAsia="Calibri" w:hAnsi="Calibri" w:cs="Times New Roman"/>
                <w:b/>
                <w:szCs w:val="21"/>
              </w:rPr>
            </w:pPr>
            <w:r w:rsidRPr="00142CCC">
              <w:rPr>
                <w:rFonts w:ascii="Calibri" w:eastAsia="Calibri" w:hAnsi="Calibri" w:cs="Times New Roman"/>
                <w:b/>
                <w:szCs w:val="21"/>
              </w:rPr>
              <w:t xml:space="preserve">DISCUSSED:     </w:t>
            </w:r>
            <w:r w:rsidRPr="00142CCC">
              <w:rPr>
                <w:rFonts w:ascii="Wingdings" w:eastAsia="Wingdings" w:hAnsi="Wingdings" w:cs="Wingdings"/>
                <w:spacing w:val="-1"/>
                <w:szCs w:val="20"/>
              </w:rPr>
              <w:t></w:t>
            </w:r>
            <w:r w:rsidRPr="00142CCC">
              <w:rPr>
                <w:rFonts w:ascii="Calibri" w:eastAsia="Calibri" w:hAnsi="Calibri" w:cs="Times New Roman"/>
                <w:b/>
                <w:szCs w:val="21"/>
              </w:rPr>
              <w:t xml:space="preserve"> YES    </w:t>
            </w:r>
            <w:r w:rsidRPr="00142CCC">
              <w:rPr>
                <w:rFonts w:ascii="Wingdings" w:eastAsia="Wingdings" w:hAnsi="Wingdings" w:cs="Wingdings"/>
                <w:spacing w:val="-1"/>
                <w:szCs w:val="20"/>
              </w:rPr>
              <w:t></w:t>
            </w:r>
            <w:r w:rsidRPr="00142CCC">
              <w:rPr>
                <w:rFonts w:ascii="Calibri" w:eastAsia="Calibri" w:hAnsi="Calibri" w:cs="Times New Roman"/>
                <w:b/>
                <w:szCs w:val="21"/>
              </w:rPr>
              <w:t xml:space="preserve"> NO</w:t>
            </w:r>
          </w:p>
        </w:tc>
        <w:tc>
          <w:tcPr>
            <w:tcW w:w="7313" w:type="dxa"/>
            <w:shd w:val="clear" w:color="auto" w:fill="auto"/>
          </w:tcPr>
          <w:p w14:paraId="45B7D7F2" w14:textId="47211175" w:rsidR="00C024BD" w:rsidRPr="00142CCC" w:rsidRDefault="00C024BD" w:rsidP="00833A47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42CCC">
              <w:rPr>
                <w:rFonts w:ascii="Calibri" w:eastAsia="Calibri" w:hAnsi="Calibri" w:cs="Times New Roman"/>
                <w:b/>
              </w:rPr>
              <w:t xml:space="preserve">ADDITIONAL PAPERWORK:    </w:t>
            </w:r>
            <w:r w:rsidRPr="00142CCC">
              <w:rPr>
                <w:rFonts w:ascii="Wingdings" w:eastAsia="Wingdings" w:hAnsi="Wingdings" w:cs="Wingdings"/>
                <w:spacing w:val="-1"/>
                <w:szCs w:val="20"/>
              </w:rPr>
              <w:t></w:t>
            </w:r>
            <w:r w:rsidRPr="00142CCC">
              <w:rPr>
                <w:rFonts w:ascii="Calibri" w:eastAsia="Calibri" w:hAnsi="Calibri" w:cs="Times New Roman"/>
                <w:b/>
              </w:rPr>
              <w:t xml:space="preserve"> YES     </w:t>
            </w:r>
            <w:r w:rsidRPr="00142CCC">
              <w:rPr>
                <w:rFonts w:ascii="Wingdings" w:eastAsia="Wingdings" w:hAnsi="Wingdings" w:cs="Wingdings"/>
                <w:spacing w:val="-1"/>
                <w:szCs w:val="20"/>
              </w:rPr>
              <w:t></w:t>
            </w:r>
            <w:r w:rsidRPr="00142CCC">
              <w:rPr>
                <w:rFonts w:ascii="Calibri" w:eastAsia="Calibri" w:hAnsi="Calibri" w:cs="Times New Roman"/>
                <w:b/>
              </w:rPr>
              <w:t xml:space="preserve"> NO</w:t>
            </w:r>
          </w:p>
        </w:tc>
      </w:tr>
      <w:tr w:rsidR="00C024BD" w:rsidRPr="00142CCC" w14:paraId="2B473872" w14:textId="77777777" w:rsidTr="00833A47">
        <w:trPr>
          <w:trHeight w:val="340"/>
        </w:trPr>
        <w:tc>
          <w:tcPr>
            <w:tcW w:w="10829" w:type="dxa"/>
            <w:gridSpan w:val="2"/>
            <w:shd w:val="clear" w:color="auto" w:fill="auto"/>
          </w:tcPr>
          <w:p w14:paraId="1FA0B693" w14:textId="30BDB0A2" w:rsidR="00C024BD" w:rsidRPr="00142CCC" w:rsidRDefault="00C024BD" w:rsidP="00833A47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Calibri" w:eastAsia="Calibri" w:hAnsi="Calibri" w:cs="Times New Roman"/>
                <w:b/>
                <w:szCs w:val="21"/>
              </w:rPr>
            </w:pPr>
            <w:r w:rsidRPr="00142CCC">
              <w:rPr>
                <w:rFonts w:ascii="Calibri" w:eastAsia="Calibri" w:hAnsi="Calibri" w:cs="Times New Roman"/>
                <w:b/>
                <w:szCs w:val="21"/>
              </w:rPr>
              <w:t>DATE: ___</w:t>
            </w:r>
            <w:r>
              <w:rPr>
                <w:rFonts w:ascii="Calibri" w:eastAsia="Calibri" w:hAnsi="Calibri" w:cs="Times New Roman"/>
                <w:b/>
                <w:szCs w:val="21"/>
              </w:rPr>
              <w:t>_________</w:t>
            </w:r>
            <w:r w:rsidRPr="00142CCC">
              <w:rPr>
                <w:rFonts w:ascii="Calibri" w:eastAsia="Calibri" w:hAnsi="Calibri" w:cs="Times New Roman"/>
                <w:b/>
                <w:szCs w:val="21"/>
              </w:rPr>
              <w:t>_________</w:t>
            </w:r>
            <w:r>
              <w:rPr>
                <w:rFonts w:ascii="Calibri" w:eastAsia="Calibri" w:hAnsi="Calibri" w:cs="Times New Roman"/>
                <w:b/>
                <w:szCs w:val="21"/>
              </w:rPr>
              <w:t xml:space="preserve"> </w:t>
            </w:r>
          </w:p>
        </w:tc>
      </w:tr>
      <w:tr w:rsidR="00C024BD" w:rsidRPr="00142CCC" w14:paraId="42B75342" w14:textId="77777777" w:rsidTr="00833A47">
        <w:trPr>
          <w:trHeight w:val="340"/>
        </w:trPr>
        <w:tc>
          <w:tcPr>
            <w:tcW w:w="10829" w:type="dxa"/>
            <w:gridSpan w:val="2"/>
            <w:shd w:val="clear" w:color="auto" w:fill="auto"/>
          </w:tcPr>
          <w:p w14:paraId="664D3066" w14:textId="38012D49" w:rsidR="00C024BD" w:rsidRPr="00142CCC" w:rsidRDefault="00C024BD" w:rsidP="00833A47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Calibri" w:eastAsia="Calibri" w:hAnsi="Calibri" w:cs="Times New Roman"/>
                <w:b/>
                <w:szCs w:val="21"/>
              </w:rPr>
            </w:pPr>
            <w:r>
              <w:rPr>
                <w:rFonts w:ascii="Calibri" w:eastAsia="Calibri" w:hAnsi="Calibri" w:cs="Times New Roman"/>
                <w:b/>
                <w:szCs w:val="21"/>
              </w:rPr>
              <w:t>ASSESSOR</w:t>
            </w:r>
            <w:r w:rsidR="00040A68">
              <w:rPr>
                <w:rFonts w:ascii="Calibri" w:eastAsia="Calibri" w:hAnsi="Calibri" w:cs="Times New Roman"/>
                <w:b/>
                <w:szCs w:val="21"/>
              </w:rPr>
              <w:t>’</w:t>
            </w:r>
            <w:r>
              <w:rPr>
                <w:rFonts w:ascii="Calibri" w:eastAsia="Calibri" w:hAnsi="Calibri" w:cs="Times New Roman"/>
                <w:b/>
                <w:szCs w:val="21"/>
              </w:rPr>
              <w:t xml:space="preserve">S </w:t>
            </w:r>
            <w:r w:rsidRPr="00142CCC">
              <w:rPr>
                <w:rFonts w:ascii="Calibri" w:eastAsia="Calibri" w:hAnsi="Calibri" w:cs="Times New Roman"/>
                <w:b/>
                <w:szCs w:val="21"/>
              </w:rPr>
              <w:t>NAME: _</w:t>
            </w:r>
            <w:r>
              <w:rPr>
                <w:rFonts w:ascii="Calibri" w:eastAsia="Calibri" w:hAnsi="Calibri" w:cs="Times New Roman"/>
                <w:b/>
                <w:szCs w:val="21"/>
              </w:rPr>
              <w:t>_______</w:t>
            </w:r>
            <w:r w:rsidRPr="00142CCC">
              <w:rPr>
                <w:rFonts w:ascii="Calibri" w:eastAsia="Calibri" w:hAnsi="Calibri" w:cs="Times New Roman"/>
                <w:b/>
                <w:szCs w:val="21"/>
              </w:rPr>
              <w:t>_______________________________________________</w:t>
            </w:r>
          </w:p>
        </w:tc>
      </w:tr>
      <w:tr w:rsidR="00C024BD" w:rsidRPr="00142CCC" w14:paraId="0092F1B8" w14:textId="77777777" w:rsidTr="00833A47">
        <w:trPr>
          <w:trHeight w:val="340"/>
        </w:trPr>
        <w:tc>
          <w:tcPr>
            <w:tcW w:w="10829" w:type="dxa"/>
            <w:gridSpan w:val="2"/>
            <w:shd w:val="clear" w:color="auto" w:fill="auto"/>
          </w:tcPr>
          <w:p w14:paraId="0E01DA07" w14:textId="304C856F" w:rsidR="00C024BD" w:rsidRPr="00142CCC" w:rsidRDefault="00C024BD" w:rsidP="00833A47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Calibri" w:eastAsia="Calibri" w:hAnsi="Calibri" w:cs="Times New Roman"/>
                <w:b/>
                <w:szCs w:val="21"/>
              </w:rPr>
            </w:pPr>
            <w:r>
              <w:rPr>
                <w:rFonts w:ascii="Calibri" w:eastAsia="Calibri" w:hAnsi="Calibri" w:cs="Times New Roman"/>
                <w:b/>
                <w:szCs w:val="21"/>
              </w:rPr>
              <w:t>ASSESSOR</w:t>
            </w:r>
            <w:r w:rsidR="00040A68">
              <w:rPr>
                <w:rFonts w:ascii="Calibri" w:eastAsia="Calibri" w:hAnsi="Calibri" w:cs="Times New Roman"/>
                <w:b/>
                <w:szCs w:val="21"/>
              </w:rPr>
              <w:t>’</w:t>
            </w:r>
            <w:r>
              <w:rPr>
                <w:rFonts w:ascii="Calibri" w:eastAsia="Calibri" w:hAnsi="Calibri" w:cs="Times New Roman"/>
                <w:b/>
                <w:szCs w:val="21"/>
              </w:rPr>
              <w:t xml:space="preserve">S </w:t>
            </w:r>
            <w:r w:rsidRPr="00142CCC">
              <w:rPr>
                <w:rFonts w:ascii="Calibri" w:eastAsia="Calibri" w:hAnsi="Calibri" w:cs="Times New Roman"/>
                <w:b/>
                <w:szCs w:val="21"/>
              </w:rPr>
              <w:t>SIGNATURE: ____</w:t>
            </w:r>
            <w:r>
              <w:rPr>
                <w:rFonts w:ascii="Calibri" w:eastAsia="Calibri" w:hAnsi="Calibri" w:cs="Times New Roman"/>
                <w:b/>
                <w:szCs w:val="21"/>
              </w:rPr>
              <w:t>________</w:t>
            </w:r>
            <w:r w:rsidRPr="00142CCC">
              <w:rPr>
                <w:rFonts w:ascii="Calibri" w:eastAsia="Calibri" w:hAnsi="Calibri" w:cs="Times New Roman"/>
                <w:b/>
                <w:szCs w:val="21"/>
              </w:rPr>
              <w:t>_______________________________________</w:t>
            </w:r>
          </w:p>
        </w:tc>
      </w:tr>
      <w:tr w:rsidR="00C024BD" w:rsidRPr="00142CCC" w14:paraId="2F93C0E6" w14:textId="77777777" w:rsidTr="00833A47">
        <w:trPr>
          <w:trHeight w:val="340"/>
        </w:trPr>
        <w:tc>
          <w:tcPr>
            <w:tcW w:w="10829" w:type="dxa"/>
            <w:gridSpan w:val="2"/>
            <w:shd w:val="clear" w:color="auto" w:fill="auto"/>
          </w:tcPr>
          <w:p w14:paraId="225B9C9C" w14:textId="4F7F4CD7" w:rsidR="00C024BD" w:rsidRDefault="00C024BD" w:rsidP="00833A47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Calibri" w:eastAsia="Calibri" w:hAnsi="Calibri" w:cs="Times New Roman"/>
                <w:b/>
                <w:szCs w:val="21"/>
              </w:rPr>
            </w:pPr>
            <w:r>
              <w:rPr>
                <w:rFonts w:ascii="Calibri" w:eastAsia="Calibri" w:hAnsi="Calibri" w:cs="Times New Roman"/>
                <w:b/>
                <w:szCs w:val="21"/>
              </w:rPr>
              <w:t xml:space="preserve">SSTUDENT SIGNATURE: </w:t>
            </w:r>
            <w:r w:rsidRPr="00142CCC">
              <w:rPr>
                <w:rFonts w:ascii="Calibri" w:eastAsia="Calibri" w:hAnsi="Calibri" w:cs="Times New Roman"/>
                <w:b/>
                <w:szCs w:val="21"/>
              </w:rPr>
              <w:t>_____________</w:t>
            </w:r>
            <w:r>
              <w:rPr>
                <w:rFonts w:ascii="Calibri" w:eastAsia="Calibri" w:hAnsi="Calibri" w:cs="Times New Roman"/>
                <w:b/>
                <w:szCs w:val="21"/>
              </w:rPr>
              <w:t>________</w:t>
            </w:r>
            <w:r w:rsidRPr="00142CCC">
              <w:rPr>
                <w:rFonts w:ascii="Calibri" w:eastAsia="Calibri" w:hAnsi="Calibri" w:cs="Times New Roman"/>
                <w:b/>
                <w:szCs w:val="21"/>
              </w:rPr>
              <w:t>_______________________________</w:t>
            </w:r>
          </w:p>
        </w:tc>
      </w:tr>
    </w:tbl>
    <w:p w14:paraId="71E41378" w14:textId="77777777" w:rsidR="003E4800" w:rsidRDefault="003E4800" w:rsidP="003E4800">
      <w:pPr>
        <w:pStyle w:val="BodyText"/>
        <w:tabs>
          <w:tab w:val="left" w:pos="532"/>
        </w:tabs>
        <w:spacing w:line="237" w:lineRule="exact"/>
        <w:ind w:left="532" w:firstLine="0"/>
      </w:pPr>
    </w:p>
    <w:p w14:paraId="28AF6078" w14:textId="509CDFE4" w:rsidR="003E4800" w:rsidRDefault="003E4800" w:rsidP="003E4800">
      <w:pPr>
        <w:spacing w:line="200" w:lineRule="atLeast"/>
        <w:ind w:left="139" w:hanging="24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eastAsia="en-AU"/>
        </w:rPr>
        <mc:AlternateContent>
          <mc:Choice Requires="wps">
            <w:drawing>
              <wp:inline distT="0" distB="0" distL="0" distR="0" wp14:anchorId="07818BF1" wp14:editId="7F207B37">
                <wp:extent cx="6976110" cy="197485"/>
                <wp:effectExtent l="15240" t="18415" r="19050" b="12700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6110" cy="19748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203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603FD" w14:textId="2A65A644" w:rsidR="00C024BD" w:rsidRDefault="00C024BD" w:rsidP="00C024BD">
                            <w:pPr>
                              <w:shd w:val="clear" w:color="auto" w:fill="E5DFEC" w:themeFill="accent4" w:themeFillTint="33"/>
                              <w:spacing w:line="280" w:lineRule="exact"/>
                              <w:ind w:left="-1" w:right="281"/>
                              <w:jc w:val="center"/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4"/>
                              </w:rPr>
                              <w:t>Scoring</w:t>
                            </w:r>
                            <w:r>
                              <w:rPr>
                                <w:rFonts w:ascii="Cambria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pacing w:val="-1"/>
                                <w:sz w:val="24"/>
                              </w:rPr>
                              <w:t>Rules and Code</w:t>
                            </w:r>
                          </w:p>
                          <w:p w14:paraId="5FA50D82" w14:textId="7056866B" w:rsidR="003E4800" w:rsidRDefault="00C024BD" w:rsidP="005536A0">
                            <w:pPr>
                              <w:shd w:val="clear" w:color="auto" w:fill="E5DFEC" w:themeFill="accent4" w:themeFillTint="33"/>
                              <w:spacing w:line="279" w:lineRule="exact"/>
                              <w:ind w:right="279"/>
                              <w:jc w:val="center"/>
                              <w:rPr>
                                <w:rFonts w:ascii="Cambria" w:eastAsia="Cambria" w:hAnsi="Cambria" w:cs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pacing w:val="-1"/>
                                <w:sz w:val="24"/>
                              </w:rPr>
                              <w:t xml:space="preserve"> AND </w:t>
                            </w:r>
                            <w:r w:rsidR="003E4800">
                              <w:rPr>
                                <w:rFonts w:ascii="Cambria"/>
                                <w:b/>
                                <w:spacing w:val="-1"/>
                                <w:sz w:val="24"/>
                              </w:rPr>
                              <w:t>Code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818BF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549.3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" fillcolor="#eeece1" strokeweight="1.6pt">
                <v:textbox inset="0,0,0,0">
                  <w:txbxContent>
                    <w:p w14:paraId="3E2603FD" w14:textId="2A65A644" w:rsidR="00C024BD" w:rsidRDefault="00C024BD" w:rsidP="00C024BD">
                      <w:pPr>
                        <w:shd w:val="clear" w:color="auto" w:fill="E5DFEC" w:themeFill="accent4" w:themeFillTint="33"/>
                        <w:spacing w:line="280" w:lineRule="exact"/>
                        <w:ind w:left="-1" w:right="281"/>
                        <w:jc w:val="center"/>
                        <w:rPr>
                          <w:rFonts w:ascii="Cambria" w:eastAsia="Cambria" w:hAnsi="Cambria" w:cs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/>
                          <w:b/>
                          <w:sz w:val="24"/>
                        </w:rPr>
                        <w:t>Scoring</w:t>
                      </w:r>
                      <w:r>
                        <w:rPr>
                          <w:rFonts w:ascii="Cambria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pacing w:val="-1"/>
                          <w:sz w:val="24"/>
                        </w:rPr>
                        <w:t>Rules and Code</w:t>
                      </w:r>
                    </w:p>
                    <w:p w14:paraId="5FA50D82" w14:textId="7056866B" w:rsidR="003E4800" w:rsidRDefault="00C024BD" w:rsidP="005536A0">
                      <w:pPr>
                        <w:shd w:val="clear" w:color="auto" w:fill="E5DFEC" w:themeFill="accent4" w:themeFillTint="33"/>
                        <w:spacing w:line="279" w:lineRule="exact"/>
                        <w:ind w:right="279"/>
                        <w:jc w:val="center"/>
                        <w:rPr>
                          <w:rFonts w:ascii="Cambria" w:eastAsia="Cambria" w:hAnsi="Cambria" w:cs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/>
                          <w:b/>
                          <w:spacing w:val="-1"/>
                          <w:sz w:val="24"/>
                        </w:rPr>
                        <w:t xml:space="preserve"> AND </w:t>
                      </w:r>
                      <w:r w:rsidR="003E4800">
                        <w:rPr>
                          <w:rFonts w:ascii="Cambria"/>
                          <w:b/>
                          <w:spacing w:val="-1"/>
                          <w:sz w:val="24"/>
                        </w:rPr>
                        <w:t>Code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CD9D8A" w14:textId="77777777" w:rsidR="00C024BD" w:rsidRDefault="00C024BD" w:rsidP="00C024BD">
      <w:pPr>
        <w:pStyle w:val="BodyText"/>
        <w:numPr>
          <w:ilvl w:val="0"/>
          <w:numId w:val="12"/>
        </w:numPr>
        <w:tabs>
          <w:tab w:val="left" w:pos="532"/>
        </w:tabs>
        <w:spacing w:line="224" w:lineRule="exact"/>
        <w:ind w:hanging="532"/>
      </w:pPr>
      <w:r>
        <w:t xml:space="preserve">Circle </w:t>
      </w:r>
      <w:r>
        <w:rPr>
          <w:spacing w:val="-1"/>
        </w:rPr>
        <w:t xml:space="preserve">N/A (not </w:t>
      </w:r>
      <w:r>
        <w:t>assessed)</w:t>
      </w:r>
      <w:r>
        <w:rPr>
          <w:spacing w:val="-1"/>
        </w:rPr>
        <w:t xml:space="preserve"> ONLY</w:t>
      </w:r>
      <w:r>
        <w:t xml:space="preserve"> if the </w:t>
      </w:r>
      <w:r>
        <w:rPr>
          <w:spacing w:val="-1"/>
        </w:rPr>
        <w:t>student</w:t>
      </w:r>
      <w:r>
        <w:t xml:space="preserve"> has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an</w:t>
      </w:r>
      <w:r>
        <w:t xml:space="preserve"> </w:t>
      </w:r>
      <w:r>
        <w:rPr>
          <w:spacing w:val="-1"/>
        </w:rPr>
        <w:t>opportunity to demonstrate the behaviour</w:t>
      </w:r>
    </w:p>
    <w:p w14:paraId="68797A88" w14:textId="77777777" w:rsidR="00C024BD" w:rsidRPr="003E4800" w:rsidRDefault="00C024BD" w:rsidP="00C024BD">
      <w:pPr>
        <w:pStyle w:val="BodyText"/>
        <w:numPr>
          <w:ilvl w:val="0"/>
          <w:numId w:val="12"/>
        </w:numPr>
        <w:tabs>
          <w:tab w:val="left" w:pos="532"/>
        </w:tabs>
        <w:spacing w:line="237" w:lineRule="exact"/>
        <w:ind w:hanging="532"/>
      </w:pPr>
      <w:r>
        <w:t>Evaluate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 xml:space="preserve">student’s performance </w:t>
      </w:r>
      <w:r>
        <w:t>against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MINIMUM competency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expected for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level of</w:t>
      </w:r>
      <w:r>
        <w:t xml:space="preserve"> </w:t>
      </w:r>
      <w:r>
        <w:rPr>
          <w:spacing w:val="-1"/>
        </w:rPr>
        <w:t>training</w:t>
      </w:r>
    </w:p>
    <w:p w14:paraId="25E3E771" w14:textId="77777777" w:rsidR="00C024BD" w:rsidRDefault="00C024BD" w:rsidP="005536A0">
      <w:pPr>
        <w:pStyle w:val="BodyText"/>
        <w:spacing w:before="3" w:line="218" w:lineRule="exact"/>
        <w:ind w:left="284" w:right="-24" w:hanging="284"/>
      </w:pPr>
    </w:p>
    <w:p w14:paraId="74C5B6A8" w14:textId="175EAB72" w:rsidR="00843E26" w:rsidRDefault="00843E26" w:rsidP="005536A0">
      <w:pPr>
        <w:pStyle w:val="BodyText"/>
        <w:spacing w:before="3" w:line="218" w:lineRule="exact"/>
        <w:ind w:left="284" w:right="-24" w:hanging="284"/>
      </w:pPr>
      <w:r>
        <w:t>Expected</w:t>
      </w:r>
      <w:r w:rsidRPr="005536A0">
        <w:t xml:space="preserve"> behaviours and practices</w:t>
      </w:r>
      <w:r>
        <w:t>:</w:t>
      </w:r>
    </w:p>
    <w:p w14:paraId="22C443A0" w14:textId="0824E052" w:rsidR="005536A0" w:rsidRPr="005536A0" w:rsidRDefault="003E4800" w:rsidP="005536A0">
      <w:pPr>
        <w:pStyle w:val="BodyText"/>
        <w:spacing w:before="3" w:line="218" w:lineRule="exact"/>
        <w:ind w:left="284" w:right="-24" w:hanging="284"/>
      </w:pPr>
      <w:r>
        <w:t>1</w:t>
      </w:r>
      <w:r w:rsidRPr="005536A0">
        <w:t xml:space="preserve"> </w:t>
      </w:r>
      <w:r>
        <w:t>=</w:t>
      </w:r>
      <w:r w:rsidRPr="005536A0">
        <w:t xml:space="preserve"> </w:t>
      </w:r>
      <w:r w:rsidR="005536A0">
        <w:t>not</w:t>
      </w:r>
      <w:r w:rsidRPr="005536A0">
        <w:t xml:space="preserve"> performed</w:t>
      </w:r>
      <w:r w:rsidR="00142CCC">
        <w:t xml:space="preserve">; </w:t>
      </w:r>
      <w:r w:rsidR="00843E26">
        <w:t xml:space="preserve">direct close guidance </w:t>
      </w:r>
      <w:r w:rsidR="000104F8">
        <w:t xml:space="preserve">and immediate feedback </w:t>
      </w:r>
      <w:r w:rsidR="00843E26">
        <w:t>required</w:t>
      </w:r>
    </w:p>
    <w:p w14:paraId="6B149DC1" w14:textId="330583C1" w:rsidR="003E4800" w:rsidRDefault="003E4800" w:rsidP="005536A0">
      <w:pPr>
        <w:pStyle w:val="BodyText"/>
        <w:spacing w:before="3" w:line="218" w:lineRule="exact"/>
        <w:ind w:left="284" w:right="-24" w:hanging="284"/>
      </w:pPr>
      <w:r>
        <w:t>2</w:t>
      </w:r>
      <w:r w:rsidRPr="005536A0">
        <w:t xml:space="preserve"> </w:t>
      </w:r>
      <w:r>
        <w:t>=</w:t>
      </w:r>
      <w:r w:rsidRPr="005536A0">
        <w:t xml:space="preserve"> inconsistent</w:t>
      </w:r>
      <w:r w:rsidR="005536A0">
        <w:t xml:space="preserve"> or below acceptable standard</w:t>
      </w:r>
      <w:r w:rsidR="00142CCC">
        <w:t xml:space="preserve">; continuous cues </w:t>
      </w:r>
      <w:r w:rsidR="000104F8">
        <w:t xml:space="preserve">required, meaning of cues explored and clarified </w:t>
      </w:r>
      <w:r w:rsidR="00843E26">
        <w:t>with student</w:t>
      </w:r>
    </w:p>
    <w:p w14:paraId="10F4DDDE" w14:textId="0AB8AB27" w:rsidR="003E4800" w:rsidRDefault="003E4800" w:rsidP="005536A0">
      <w:pPr>
        <w:pStyle w:val="BodyText"/>
        <w:spacing w:before="3" w:line="218" w:lineRule="exact"/>
        <w:ind w:left="284" w:right="-24" w:hanging="284"/>
      </w:pPr>
      <w:r>
        <w:t>3</w:t>
      </w:r>
      <w:r w:rsidRPr="005536A0">
        <w:t xml:space="preserve"> </w:t>
      </w:r>
      <w:r>
        <w:t>=</w:t>
      </w:r>
      <w:r w:rsidRPr="005536A0">
        <w:t xml:space="preserve"> consistently performed </w:t>
      </w:r>
      <w:r>
        <w:t>at</w:t>
      </w:r>
      <w:r w:rsidRPr="005536A0">
        <w:t xml:space="preserve"> </w:t>
      </w:r>
      <w:r>
        <w:t>a</w:t>
      </w:r>
      <w:r w:rsidRPr="005536A0">
        <w:t xml:space="preserve"> satisfactory</w:t>
      </w:r>
      <w:r w:rsidR="005536A0" w:rsidRPr="005536A0">
        <w:t>/pass</w:t>
      </w:r>
      <w:r w:rsidRPr="005536A0">
        <w:t xml:space="preserve"> level</w:t>
      </w:r>
      <w:r w:rsidR="00142CCC">
        <w:t>; frequent cues required</w:t>
      </w:r>
      <w:r w:rsidR="000104F8">
        <w:t>, cues developed in partnership with student</w:t>
      </w:r>
    </w:p>
    <w:p w14:paraId="1826820C" w14:textId="7509C708" w:rsidR="005536A0" w:rsidRDefault="003E4800" w:rsidP="005536A0">
      <w:pPr>
        <w:pStyle w:val="BodyText"/>
        <w:spacing w:before="3" w:line="218" w:lineRule="exact"/>
        <w:ind w:left="284" w:right="-24" w:hanging="284"/>
        <w:rPr>
          <w:spacing w:val="40"/>
        </w:rPr>
      </w:pPr>
      <w:r>
        <w:t>4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performed </w:t>
      </w:r>
      <w:r w:rsidR="005536A0">
        <w:rPr>
          <w:spacing w:val="-1"/>
        </w:rPr>
        <w:t xml:space="preserve">at </w:t>
      </w:r>
      <w:r>
        <w:t>a</w:t>
      </w:r>
      <w:r>
        <w:rPr>
          <w:spacing w:val="-1"/>
        </w:rPr>
        <w:t xml:space="preserve"> proficient </w:t>
      </w:r>
      <w:r w:rsidR="005536A0">
        <w:rPr>
          <w:spacing w:val="-1"/>
        </w:rPr>
        <w:t>standard</w:t>
      </w:r>
      <w:r w:rsidR="00142CCC">
        <w:rPr>
          <w:spacing w:val="-1"/>
        </w:rPr>
        <w:t>; occasional cues required</w:t>
      </w:r>
      <w:r w:rsidR="000104F8">
        <w:rPr>
          <w:spacing w:val="-1"/>
        </w:rPr>
        <w:t xml:space="preserve">, </w:t>
      </w:r>
      <w:r w:rsidR="000104F8">
        <w:t>based on student</w:t>
      </w:r>
      <w:r w:rsidR="002F1CCD">
        <w:t>’</w:t>
      </w:r>
      <w:r w:rsidR="000104F8">
        <w:t>s learning goals</w:t>
      </w:r>
    </w:p>
    <w:p w14:paraId="1CF03EBB" w14:textId="14514344" w:rsidR="003E4800" w:rsidRDefault="003E4800" w:rsidP="005536A0">
      <w:pPr>
        <w:pStyle w:val="BodyText"/>
        <w:spacing w:before="3" w:line="218" w:lineRule="exact"/>
        <w:ind w:left="284" w:right="-24" w:hanging="284"/>
      </w:pPr>
      <w:r>
        <w:t>5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performed </w:t>
      </w:r>
      <w:r w:rsidR="005536A0">
        <w:rPr>
          <w:spacing w:val="-1"/>
        </w:rPr>
        <w:t>at</w:t>
      </w:r>
      <w:r>
        <w:rPr>
          <w:spacing w:val="-1"/>
        </w:rPr>
        <w:t xml:space="preserve"> a</w:t>
      </w:r>
      <w:r w:rsidR="005536A0">
        <w:rPr>
          <w:spacing w:val="-1"/>
        </w:rPr>
        <w:t>n</w:t>
      </w:r>
      <w:r>
        <w:rPr>
          <w:spacing w:val="-1"/>
        </w:rPr>
        <w:t xml:space="preserve"> excellent </w:t>
      </w:r>
      <w:r w:rsidR="005536A0">
        <w:rPr>
          <w:spacing w:val="-1"/>
        </w:rPr>
        <w:t>standard</w:t>
      </w:r>
      <w:r w:rsidR="00142CCC">
        <w:rPr>
          <w:spacing w:val="-1"/>
        </w:rPr>
        <w:t>; minimal cues required</w:t>
      </w:r>
      <w:r w:rsidR="000104F8">
        <w:rPr>
          <w:spacing w:val="-1"/>
        </w:rPr>
        <w:t>, based on student</w:t>
      </w:r>
      <w:r w:rsidR="002F1CCD">
        <w:rPr>
          <w:spacing w:val="-1"/>
        </w:rPr>
        <w:t>’</w:t>
      </w:r>
      <w:r w:rsidR="000104F8">
        <w:rPr>
          <w:spacing w:val="-1"/>
        </w:rPr>
        <w:t>s aspirations</w:t>
      </w:r>
    </w:p>
    <w:p w14:paraId="497DEE7E" w14:textId="77777777" w:rsidR="002F1CCD" w:rsidRDefault="003E4800" w:rsidP="005536A0">
      <w:pPr>
        <w:pStyle w:val="BodyText"/>
        <w:spacing w:line="227" w:lineRule="exact"/>
        <w:ind w:left="284" w:right="-24" w:hanging="284"/>
      </w:pPr>
      <w:r>
        <w:t>N/A =</w:t>
      </w:r>
      <w:r>
        <w:rPr>
          <w:spacing w:val="-1"/>
        </w:rPr>
        <w:t xml:space="preserve"> </w:t>
      </w:r>
      <w:r>
        <w:t xml:space="preserve">not </w:t>
      </w:r>
      <w:r>
        <w:rPr>
          <w:spacing w:val="-1"/>
        </w:rPr>
        <w:t>assessed.</w:t>
      </w:r>
      <w:r>
        <w:t xml:space="preserve">   </w:t>
      </w:r>
    </w:p>
    <w:p w14:paraId="47A33E6F" w14:textId="7F3330A3" w:rsidR="003E4800" w:rsidRDefault="003E4800" w:rsidP="005536A0">
      <w:pPr>
        <w:pStyle w:val="BodyText"/>
        <w:spacing w:line="227" w:lineRule="exact"/>
        <w:ind w:left="284" w:right="-24" w:hanging="284"/>
      </w:pPr>
      <w:r>
        <w:rPr>
          <w:spacing w:val="-1"/>
        </w:rPr>
        <w:t>**Note:</w:t>
      </w:r>
      <w:r>
        <w:t xml:space="preserve"> a </w:t>
      </w:r>
      <w:r>
        <w:rPr>
          <w:spacing w:val="-1"/>
        </w:rPr>
        <w:t xml:space="preserve">rating </w:t>
      </w:r>
      <w:r>
        <w:t>1</w:t>
      </w:r>
      <w:r>
        <w:rPr>
          <w:spacing w:val="-1"/>
        </w:rPr>
        <w:t xml:space="preserve"> </w:t>
      </w:r>
      <w:r>
        <w:t xml:space="preserve">or 2 </w:t>
      </w:r>
      <w:r>
        <w:rPr>
          <w:spacing w:val="-1"/>
        </w:rPr>
        <w:t>indicates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 competency</w:t>
      </w:r>
      <w:r>
        <w:t xml:space="preserve"> </w:t>
      </w:r>
      <w:r>
        <w:rPr>
          <w:spacing w:val="-1"/>
        </w:rPr>
        <w:t>statement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achieved</w:t>
      </w:r>
    </w:p>
    <w:p w14:paraId="1F1065C5" w14:textId="28179D82" w:rsidR="003E4800" w:rsidRPr="000104F8" w:rsidRDefault="003E4800" w:rsidP="000104F8">
      <w:pPr>
        <w:pStyle w:val="BodyText"/>
        <w:ind w:left="0" w:firstLine="0"/>
      </w:pPr>
      <w:r>
        <w:rPr>
          <w:spacing w:val="-1"/>
        </w:rPr>
        <w:t>More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at:</w:t>
      </w:r>
      <w:r>
        <w:t xml:space="preserve"> </w:t>
      </w:r>
      <w:hyperlink r:id="rId10" w:history="1">
        <w:r w:rsidR="000D3AD7">
          <w:rPr>
            <w:rStyle w:val="Hyperlink"/>
          </w:rPr>
          <w:t>https://tinyurl.com/midwiferyassessment</w:t>
        </w:r>
      </w:hyperlink>
    </w:p>
    <w:sectPr w:rsidR="003E4800" w:rsidRPr="000104F8" w:rsidSect="00C024BD">
      <w:headerReference w:type="default" r:id="rId11"/>
      <w:footerReference w:type="default" r:id="rId12"/>
      <w:pgSz w:w="11906" w:h="16838"/>
      <w:pgMar w:top="1588" w:right="720" w:bottom="680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47DA7" w14:textId="77777777" w:rsidR="00005945" w:rsidRDefault="00005945" w:rsidP="00FF4AA2">
      <w:pPr>
        <w:spacing w:after="0" w:line="240" w:lineRule="auto"/>
      </w:pPr>
      <w:r>
        <w:separator/>
      </w:r>
    </w:p>
  </w:endnote>
  <w:endnote w:type="continuationSeparator" w:id="0">
    <w:p w14:paraId="42A677DA" w14:textId="77777777" w:rsidR="00005945" w:rsidRDefault="00005945" w:rsidP="00FF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E4C89" w14:textId="53374CE0" w:rsidR="00A9176E" w:rsidRPr="00147734" w:rsidRDefault="005026E3">
    <w:pPr>
      <w:pStyle w:val="Footer"/>
      <w:rPr>
        <w:sz w:val="16"/>
      </w:rPr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1F32A3F" wp14:editId="58A8841C">
          <wp:simplePos x="0" y="0"/>
          <wp:positionH relativeFrom="margin">
            <wp:align>right</wp:align>
          </wp:positionH>
          <wp:positionV relativeFrom="paragraph">
            <wp:posOffset>-119380</wp:posOffset>
          </wp:positionV>
          <wp:extent cx="771525" cy="269875"/>
          <wp:effectExtent l="0" t="0" r="9525" b="0"/>
          <wp:wrapTight wrapText="bothSides">
            <wp:wrapPolygon edited="0">
              <wp:start x="0" y="0"/>
              <wp:lineTo x="0" y="19821"/>
              <wp:lineTo x="21333" y="19821"/>
              <wp:lineTo x="21333" y="0"/>
              <wp:lineTo x="0" y="0"/>
            </wp:wrapPolygon>
          </wp:wrapTight>
          <wp:docPr id="2" name="Picture 2" descr="http://www.opensciencetraining.com/b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opensciencetraining.com/b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1E2C">
      <w:rPr>
        <w:sz w:val="16"/>
      </w:rPr>
      <w:t>A</w:t>
    </w:r>
    <w:r w:rsidR="00A9777B">
      <w:rPr>
        <w:sz w:val="16"/>
      </w:rPr>
      <w:t>M</w:t>
    </w:r>
    <w:r w:rsidR="00E11E2C">
      <w:rPr>
        <w:sz w:val="16"/>
      </w:rPr>
      <w:t xml:space="preserve">SAT </w:t>
    </w:r>
    <w:r w:rsidR="00A9777B">
      <w:rPr>
        <w:sz w:val="16"/>
      </w:rPr>
      <w:t>0</w:t>
    </w:r>
    <w:r w:rsidR="00F00FAD">
      <w:rPr>
        <w:sz w:val="16"/>
      </w:rPr>
      <w:t>1</w:t>
    </w:r>
    <w:r w:rsidR="00A9777B">
      <w:rPr>
        <w:sz w:val="16"/>
      </w:rPr>
      <w:t>_20</w:t>
    </w:r>
    <w:r w:rsidR="00F00FAD">
      <w:rPr>
        <w:sz w:val="16"/>
      </w:rPr>
      <w:t>20</w:t>
    </w:r>
    <w:r>
      <w:rPr>
        <w:noProof/>
        <w:lang w:eastAsia="en-AU"/>
      </w:rPr>
      <w:tab/>
    </w:r>
    <w:r>
      <w:rPr>
        <w:noProof/>
        <w:lang w:eastAsia="en-AU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D2D32" w14:textId="77777777" w:rsidR="00005945" w:rsidRDefault="00005945" w:rsidP="00FF4AA2">
      <w:pPr>
        <w:spacing w:after="0" w:line="240" w:lineRule="auto"/>
      </w:pPr>
      <w:r>
        <w:separator/>
      </w:r>
    </w:p>
  </w:footnote>
  <w:footnote w:type="continuationSeparator" w:id="0">
    <w:p w14:paraId="74F81114" w14:textId="77777777" w:rsidR="00005945" w:rsidRDefault="00005945" w:rsidP="00FF4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97B9" w14:textId="3F915D2E" w:rsidR="00FF4AA2" w:rsidRDefault="003E4800" w:rsidP="00FF4AA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6" behindDoc="0" locked="0" layoutInCell="1" allowOverlap="1" wp14:anchorId="792607B8" wp14:editId="77F1463C">
          <wp:simplePos x="0" y="0"/>
          <wp:positionH relativeFrom="column">
            <wp:posOffset>171450</wp:posOffset>
          </wp:positionH>
          <wp:positionV relativeFrom="paragraph">
            <wp:posOffset>-268016</wp:posOffset>
          </wp:positionV>
          <wp:extent cx="673030" cy="633142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458" cy="638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7C01060" wp14:editId="4F63B56A">
              <wp:simplePos x="0" y="0"/>
              <wp:positionH relativeFrom="column">
                <wp:posOffset>844550</wp:posOffset>
              </wp:positionH>
              <wp:positionV relativeFrom="paragraph">
                <wp:posOffset>-208280</wp:posOffset>
              </wp:positionV>
              <wp:extent cx="5873750" cy="40005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7375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E0FC1D" w14:textId="54E03A23" w:rsidR="00FF4AA2" w:rsidRPr="003E4800" w:rsidRDefault="00E11E2C" w:rsidP="00FF4AA2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  <w:r w:rsidRPr="003E4800">
                            <w:rPr>
                              <w:b/>
                              <w:sz w:val="32"/>
                            </w:rPr>
                            <w:t>A</w:t>
                          </w:r>
                          <w:r w:rsidR="005F0472" w:rsidRPr="003E4800">
                            <w:rPr>
                              <w:b/>
                              <w:sz w:val="32"/>
                            </w:rPr>
                            <w:t>M</w:t>
                          </w:r>
                          <w:r w:rsidRPr="003E4800">
                            <w:rPr>
                              <w:b/>
                              <w:sz w:val="32"/>
                            </w:rPr>
                            <w:t>SAT</w:t>
                          </w:r>
                          <w:r w:rsidR="00FF4AA2" w:rsidRPr="003E4800">
                            <w:rPr>
                              <w:b/>
                              <w:sz w:val="32"/>
                            </w:rPr>
                            <w:t xml:space="preserve"> – Australian </w:t>
                          </w:r>
                          <w:r w:rsidR="005F0472" w:rsidRPr="003E4800">
                            <w:rPr>
                              <w:b/>
                              <w:sz w:val="32"/>
                            </w:rPr>
                            <w:t xml:space="preserve">Midwifery </w:t>
                          </w:r>
                          <w:r w:rsidR="00FF4AA2" w:rsidRPr="003E4800">
                            <w:rPr>
                              <w:b/>
                              <w:sz w:val="32"/>
                            </w:rPr>
                            <w:t>Standards Assessment Tool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C0106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66.5pt;margin-top:-16.4pt;width:462.5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" fillcolor="white [3201]" stroked="f" strokeweight=".5pt">
              <v:textbox>
                <w:txbxContent>
                  <w:p w14:paraId="53E0FC1D" w14:textId="54E03A23" w:rsidR="00FF4AA2" w:rsidRPr="003E4800" w:rsidRDefault="00E11E2C" w:rsidP="00FF4AA2">
                    <w:pPr>
                      <w:jc w:val="center"/>
                      <w:rPr>
                        <w:b/>
                        <w:sz w:val="32"/>
                      </w:rPr>
                    </w:pPr>
                    <w:r w:rsidRPr="003E4800">
                      <w:rPr>
                        <w:b/>
                        <w:sz w:val="32"/>
                      </w:rPr>
                      <w:t>A</w:t>
                    </w:r>
                    <w:r w:rsidR="005F0472" w:rsidRPr="003E4800">
                      <w:rPr>
                        <w:b/>
                        <w:sz w:val="32"/>
                      </w:rPr>
                      <w:t>M</w:t>
                    </w:r>
                    <w:r w:rsidRPr="003E4800">
                      <w:rPr>
                        <w:b/>
                        <w:sz w:val="32"/>
                      </w:rPr>
                      <w:t>SAT</w:t>
                    </w:r>
                    <w:r w:rsidR="00FF4AA2" w:rsidRPr="003E4800">
                      <w:rPr>
                        <w:b/>
                        <w:sz w:val="32"/>
                      </w:rPr>
                      <w:t xml:space="preserve"> – Australian </w:t>
                    </w:r>
                    <w:r w:rsidR="005F0472" w:rsidRPr="003E4800">
                      <w:rPr>
                        <w:b/>
                        <w:sz w:val="32"/>
                      </w:rPr>
                      <w:t xml:space="preserve">Midwifery </w:t>
                    </w:r>
                    <w:r w:rsidR="00FF4AA2" w:rsidRPr="003E4800">
                      <w:rPr>
                        <w:b/>
                        <w:sz w:val="32"/>
                      </w:rPr>
                      <w:t>Standards Assessment Tool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B00DE"/>
    <w:multiLevelType w:val="hybridMultilevel"/>
    <w:tmpl w:val="BA8CFC4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AA0B9E"/>
    <w:multiLevelType w:val="hybridMultilevel"/>
    <w:tmpl w:val="A502B8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7F2BA4"/>
    <w:multiLevelType w:val="hybridMultilevel"/>
    <w:tmpl w:val="BBB0DD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1568AF"/>
    <w:multiLevelType w:val="hybridMultilevel"/>
    <w:tmpl w:val="A6C67070"/>
    <w:lvl w:ilvl="0" w:tplc="15466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15D09"/>
    <w:multiLevelType w:val="hybridMultilevel"/>
    <w:tmpl w:val="CC30F8DE"/>
    <w:lvl w:ilvl="0" w:tplc="253A70BA">
      <w:start w:val="1"/>
      <w:numFmt w:val="bullet"/>
      <w:lvlText w:val=""/>
      <w:lvlJc w:val="left"/>
      <w:pPr>
        <w:ind w:left="532" w:hanging="143"/>
      </w:pPr>
      <w:rPr>
        <w:rFonts w:ascii="Symbol" w:eastAsia="Symbol" w:hAnsi="Symbol" w:hint="default"/>
        <w:sz w:val="20"/>
        <w:szCs w:val="20"/>
      </w:rPr>
    </w:lvl>
    <w:lvl w:ilvl="1" w:tplc="12604FC8">
      <w:start w:val="1"/>
      <w:numFmt w:val="bullet"/>
      <w:lvlText w:val="•"/>
      <w:lvlJc w:val="left"/>
      <w:pPr>
        <w:ind w:left="1607" w:hanging="143"/>
      </w:pPr>
      <w:rPr>
        <w:rFonts w:hint="default"/>
      </w:rPr>
    </w:lvl>
    <w:lvl w:ilvl="2" w:tplc="27682D92">
      <w:start w:val="1"/>
      <w:numFmt w:val="bullet"/>
      <w:lvlText w:val="•"/>
      <w:lvlJc w:val="left"/>
      <w:pPr>
        <w:ind w:left="2682" w:hanging="143"/>
      </w:pPr>
      <w:rPr>
        <w:rFonts w:hint="default"/>
      </w:rPr>
    </w:lvl>
    <w:lvl w:ilvl="3" w:tplc="BD92057A">
      <w:start w:val="1"/>
      <w:numFmt w:val="bullet"/>
      <w:lvlText w:val="•"/>
      <w:lvlJc w:val="left"/>
      <w:pPr>
        <w:ind w:left="3757" w:hanging="143"/>
      </w:pPr>
      <w:rPr>
        <w:rFonts w:hint="default"/>
      </w:rPr>
    </w:lvl>
    <w:lvl w:ilvl="4" w:tplc="6964832C">
      <w:start w:val="1"/>
      <w:numFmt w:val="bullet"/>
      <w:lvlText w:val="•"/>
      <w:lvlJc w:val="left"/>
      <w:pPr>
        <w:ind w:left="4832" w:hanging="143"/>
      </w:pPr>
      <w:rPr>
        <w:rFonts w:hint="default"/>
      </w:rPr>
    </w:lvl>
    <w:lvl w:ilvl="5" w:tplc="A21A40E8">
      <w:start w:val="1"/>
      <w:numFmt w:val="bullet"/>
      <w:lvlText w:val="•"/>
      <w:lvlJc w:val="left"/>
      <w:pPr>
        <w:ind w:left="5908" w:hanging="143"/>
      </w:pPr>
      <w:rPr>
        <w:rFonts w:hint="default"/>
      </w:rPr>
    </w:lvl>
    <w:lvl w:ilvl="6" w:tplc="6BCCEE32">
      <w:start w:val="1"/>
      <w:numFmt w:val="bullet"/>
      <w:lvlText w:val="•"/>
      <w:lvlJc w:val="left"/>
      <w:pPr>
        <w:ind w:left="6983" w:hanging="143"/>
      </w:pPr>
      <w:rPr>
        <w:rFonts w:hint="default"/>
      </w:rPr>
    </w:lvl>
    <w:lvl w:ilvl="7" w:tplc="A4AABDE8">
      <w:start w:val="1"/>
      <w:numFmt w:val="bullet"/>
      <w:lvlText w:val="•"/>
      <w:lvlJc w:val="left"/>
      <w:pPr>
        <w:ind w:left="8058" w:hanging="143"/>
      </w:pPr>
      <w:rPr>
        <w:rFonts w:hint="default"/>
      </w:rPr>
    </w:lvl>
    <w:lvl w:ilvl="8" w:tplc="EC2E34E4">
      <w:start w:val="1"/>
      <w:numFmt w:val="bullet"/>
      <w:lvlText w:val="•"/>
      <w:lvlJc w:val="left"/>
      <w:pPr>
        <w:ind w:left="9133" w:hanging="143"/>
      </w:pPr>
      <w:rPr>
        <w:rFonts w:hint="default"/>
      </w:rPr>
    </w:lvl>
  </w:abstractNum>
  <w:abstractNum w:abstractNumId="5" w15:restartNumberingAfterBreak="0">
    <w:nsid w:val="468A5669"/>
    <w:multiLevelType w:val="hybridMultilevel"/>
    <w:tmpl w:val="88E4293E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5262DC"/>
    <w:multiLevelType w:val="hybridMultilevel"/>
    <w:tmpl w:val="B2DAE5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FE4D91"/>
    <w:multiLevelType w:val="hybridMultilevel"/>
    <w:tmpl w:val="0226A4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050F43"/>
    <w:multiLevelType w:val="hybridMultilevel"/>
    <w:tmpl w:val="39FE58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573DE3"/>
    <w:multiLevelType w:val="hybridMultilevel"/>
    <w:tmpl w:val="B92C5F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FA66ED"/>
    <w:multiLevelType w:val="multilevel"/>
    <w:tmpl w:val="8084CB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ED17316"/>
    <w:multiLevelType w:val="hybridMultilevel"/>
    <w:tmpl w:val="86E0D2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702060">
    <w:abstractNumId w:val="10"/>
  </w:num>
  <w:num w:numId="2" w16cid:durableId="1008797667">
    <w:abstractNumId w:val="0"/>
  </w:num>
  <w:num w:numId="3" w16cid:durableId="42097233">
    <w:abstractNumId w:val="1"/>
  </w:num>
  <w:num w:numId="4" w16cid:durableId="1964997321">
    <w:abstractNumId w:val="2"/>
  </w:num>
  <w:num w:numId="5" w16cid:durableId="901015049">
    <w:abstractNumId w:val="8"/>
  </w:num>
  <w:num w:numId="6" w16cid:durableId="218172322">
    <w:abstractNumId w:val="6"/>
  </w:num>
  <w:num w:numId="7" w16cid:durableId="1473670536">
    <w:abstractNumId w:val="9"/>
  </w:num>
  <w:num w:numId="8" w16cid:durableId="1718971268">
    <w:abstractNumId w:val="7"/>
  </w:num>
  <w:num w:numId="9" w16cid:durableId="2068799041">
    <w:abstractNumId w:val="11"/>
  </w:num>
  <w:num w:numId="10" w16cid:durableId="732852771">
    <w:abstractNumId w:val="3"/>
  </w:num>
  <w:num w:numId="11" w16cid:durableId="554242205">
    <w:abstractNumId w:val="5"/>
  </w:num>
  <w:num w:numId="12" w16cid:durableId="96214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5C"/>
    <w:rsid w:val="00005945"/>
    <w:rsid w:val="000104F8"/>
    <w:rsid w:val="000116C2"/>
    <w:rsid w:val="000154F1"/>
    <w:rsid w:val="00017AAE"/>
    <w:rsid w:val="00040A68"/>
    <w:rsid w:val="0005295D"/>
    <w:rsid w:val="000A6705"/>
    <w:rsid w:val="000B2235"/>
    <w:rsid w:val="000B4DD0"/>
    <w:rsid w:val="000D3AD7"/>
    <w:rsid w:val="001143B6"/>
    <w:rsid w:val="0013559F"/>
    <w:rsid w:val="0014113F"/>
    <w:rsid w:val="00142CCC"/>
    <w:rsid w:val="0014583F"/>
    <w:rsid w:val="00147734"/>
    <w:rsid w:val="0016257E"/>
    <w:rsid w:val="0016686A"/>
    <w:rsid w:val="00174283"/>
    <w:rsid w:val="00185151"/>
    <w:rsid w:val="001A0C71"/>
    <w:rsid w:val="00213F23"/>
    <w:rsid w:val="00226D5A"/>
    <w:rsid w:val="0029054F"/>
    <w:rsid w:val="002F1CCD"/>
    <w:rsid w:val="00310516"/>
    <w:rsid w:val="00327B48"/>
    <w:rsid w:val="003446F7"/>
    <w:rsid w:val="003458A3"/>
    <w:rsid w:val="0035233B"/>
    <w:rsid w:val="00366D56"/>
    <w:rsid w:val="003A1A23"/>
    <w:rsid w:val="003A64E2"/>
    <w:rsid w:val="003E4800"/>
    <w:rsid w:val="00411711"/>
    <w:rsid w:val="004C0E59"/>
    <w:rsid w:val="00500B63"/>
    <w:rsid w:val="005026E3"/>
    <w:rsid w:val="005536A0"/>
    <w:rsid w:val="005801C0"/>
    <w:rsid w:val="005A7978"/>
    <w:rsid w:val="005B4720"/>
    <w:rsid w:val="005F0472"/>
    <w:rsid w:val="00613CB6"/>
    <w:rsid w:val="006466F4"/>
    <w:rsid w:val="0067575F"/>
    <w:rsid w:val="006B19DD"/>
    <w:rsid w:val="006B422A"/>
    <w:rsid w:val="006B7C5C"/>
    <w:rsid w:val="006F410A"/>
    <w:rsid w:val="006F440F"/>
    <w:rsid w:val="00736F55"/>
    <w:rsid w:val="007B7D70"/>
    <w:rsid w:val="007C19C0"/>
    <w:rsid w:val="007E106D"/>
    <w:rsid w:val="00833A47"/>
    <w:rsid w:val="00843E26"/>
    <w:rsid w:val="00866E07"/>
    <w:rsid w:val="00876448"/>
    <w:rsid w:val="00894FDF"/>
    <w:rsid w:val="008A56C1"/>
    <w:rsid w:val="008B3A08"/>
    <w:rsid w:val="008D42F0"/>
    <w:rsid w:val="008E07DF"/>
    <w:rsid w:val="0093373E"/>
    <w:rsid w:val="00946DE1"/>
    <w:rsid w:val="009472C1"/>
    <w:rsid w:val="0098054C"/>
    <w:rsid w:val="009969A0"/>
    <w:rsid w:val="009F07C3"/>
    <w:rsid w:val="00A53FC8"/>
    <w:rsid w:val="00A70C1E"/>
    <w:rsid w:val="00A9176E"/>
    <w:rsid w:val="00A9777B"/>
    <w:rsid w:val="00AC6745"/>
    <w:rsid w:val="00B16712"/>
    <w:rsid w:val="00B256D9"/>
    <w:rsid w:val="00B33F7F"/>
    <w:rsid w:val="00B872FA"/>
    <w:rsid w:val="00BD2A54"/>
    <w:rsid w:val="00C024BD"/>
    <w:rsid w:val="00C37305"/>
    <w:rsid w:val="00CA60D3"/>
    <w:rsid w:val="00CC53BE"/>
    <w:rsid w:val="00CD03EF"/>
    <w:rsid w:val="00CD50EF"/>
    <w:rsid w:val="00D0196A"/>
    <w:rsid w:val="00D457B0"/>
    <w:rsid w:val="00E11E2C"/>
    <w:rsid w:val="00E120DB"/>
    <w:rsid w:val="00E20D5A"/>
    <w:rsid w:val="00E22EA6"/>
    <w:rsid w:val="00E476A2"/>
    <w:rsid w:val="00E605E0"/>
    <w:rsid w:val="00E626F2"/>
    <w:rsid w:val="00EA1969"/>
    <w:rsid w:val="00ED378F"/>
    <w:rsid w:val="00ED7116"/>
    <w:rsid w:val="00EF1E3B"/>
    <w:rsid w:val="00F00FAD"/>
    <w:rsid w:val="00F90299"/>
    <w:rsid w:val="00FF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3DA6E8"/>
  <w15:docId w15:val="{CAEEC8E9-B03E-4E1A-9084-B14664ED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7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76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4A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AA2"/>
  </w:style>
  <w:style w:type="paragraph" w:styleId="Footer">
    <w:name w:val="footer"/>
    <w:basedOn w:val="Normal"/>
    <w:link w:val="FooterChar"/>
    <w:uiPriority w:val="99"/>
    <w:unhideWhenUsed/>
    <w:rsid w:val="00FF4A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AA2"/>
  </w:style>
  <w:style w:type="paragraph" w:styleId="BalloonText">
    <w:name w:val="Balloon Text"/>
    <w:basedOn w:val="Normal"/>
    <w:link w:val="BalloonTextChar"/>
    <w:uiPriority w:val="99"/>
    <w:semiHidden/>
    <w:unhideWhenUsed/>
    <w:rsid w:val="00FF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AA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3E4800"/>
    <w:pPr>
      <w:widowControl w:val="0"/>
      <w:spacing w:after="0" w:line="240" w:lineRule="auto"/>
      <w:ind w:left="389" w:hanging="143"/>
    </w:pPr>
    <w:rPr>
      <w:rFonts w:ascii="Calibri" w:eastAsia="Calibri" w:hAnsi="Calibr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E4800"/>
    <w:rPr>
      <w:rFonts w:ascii="Calibri" w:eastAsia="Calibri" w:hAnsi="Calibri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373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3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3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3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305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024BD"/>
    <w:pPr>
      <w:widowControl w:val="0"/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D3AD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tinyurl.com/midwiferyassessme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E7E0D76AA824E99396D784E6C6BBC" ma:contentTypeVersion="13" ma:contentTypeDescription="Create a new document." ma:contentTypeScope="" ma:versionID="1be065f0c521baf611fe962546c0c57f">
  <xsd:schema xmlns:xsd="http://www.w3.org/2001/XMLSchema" xmlns:xs="http://www.w3.org/2001/XMLSchema" xmlns:p="http://schemas.microsoft.com/office/2006/metadata/properties" xmlns:ns3="f15a3bea-a6c9-4e3e-aee0-c6360d7014fd" xmlns:ns4="3c5f6fda-ac04-48d3-bf08-de398e0d518b" targetNamespace="http://schemas.microsoft.com/office/2006/metadata/properties" ma:root="true" ma:fieldsID="33b70d234cedaea06a49181fc5dbf99e" ns3:_="" ns4:_="">
    <xsd:import namespace="f15a3bea-a6c9-4e3e-aee0-c6360d7014fd"/>
    <xsd:import namespace="3c5f6fda-ac04-48d3-bf08-de398e0d51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a3bea-a6c9-4e3e-aee0-c6360d701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f6fda-ac04-48d3-bf08-de398e0d51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E5902A-0184-47A3-BC35-7494EF592FF4}">
  <ds:schemaRefs>
    <ds:schemaRef ds:uri="http://schemas.openxmlformats.org/package/2006/metadata/core-properties"/>
    <ds:schemaRef ds:uri="http://schemas.microsoft.com/office/2006/documentManagement/types"/>
    <ds:schemaRef ds:uri="3c5f6fda-ac04-48d3-bf08-de398e0d518b"/>
    <ds:schemaRef ds:uri="http://purl.org/dc/elements/1.1/"/>
    <ds:schemaRef ds:uri="http://schemas.microsoft.com/office/2006/metadata/properties"/>
    <ds:schemaRef ds:uri="f15a3bea-a6c9-4e3e-aee0-c6360d7014fd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9520E8-D60D-4B12-B186-BB086CDBD6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61697-EF41-4C10-872A-76A10C658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a3bea-a6c9-4e3e-aee0-c6360d7014fd"/>
    <ds:schemaRef ds:uri="3c5f6fda-ac04-48d3-bf08-de398e0d5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soeadmin</dc:creator>
  <cp:lastModifiedBy>Linda Sweet</cp:lastModifiedBy>
  <cp:revision>4</cp:revision>
  <cp:lastPrinted>2017-03-23T04:27:00Z</cp:lastPrinted>
  <dcterms:created xsi:type="dcterms:W3CDTF">2020-02-04T04:02:00Z</dcterms:created>
  <dcterms:modified xsi:type="dcterms:W3CDTF">2022-05-13T04:42:00Z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0x0101002BAE7E0D76AA824E99396D784E6C6BBC</vt:lpwstr>
  </property>
</Properties>
</file>